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6BB" w:rsidRPr="00D016BB" w:rsidRDefault="00D016BB" w:rsidP="00D016BB">
      <w:pPr>
        <w:snapToGrid w:val="0"/>
        <w:spacing w:line="360" w:lineRule="auto"/>
        <w:jc w:val="center"/>
        <w:rPr>
          <w:rFonts w:ascii="標楷體" w:eastAsia="標楷體" w:hAnsi="標楷體"/>
          <w:sz w:val="48"/>
        </w:rPr>
      </w:pPr>
      <w:bookmarkStart w:id="0" w:name="_GoBack"/>
      <w:r w:rsidRPr="00D016BB">
        <w:rPr>
          <w:rFonts w:ascii="標楷體" w:eastAsia="標楷體" w:hAnsi="標楷體"/>
          <w:sz w:val="48"/>
        </w:rPr>
        <w:t>選取本</w:t>
      </w:r>
      <w:proofErr w:type="gramStart"/>
      <w:r w:rsidRPr="00D016BB">
        <w:rPr>
          <w:rFonts w:ascii="標楷體" w:eastAsia="標楷體" w:hAnsi="標楷體"/>
          <w:sz w:val="48"/>
        </w:rPr>
        <w:t>縣線上</w:t>
      </w:r>
      <w:proofErr w:type="gramEnd"/>
      <w:r w:rsidRPr="00D016BB">
        <w:rPr>
          <w:rFonts w:ascii="標楷體" w:eastAsia="標楷體" w:hAnsi="標楷體"/>
          <w:sz w:val="48"/>
        </w:rPr>
        <w:t>研習組裝課程步驟說明</w:t>
      </w:r>
    </w:p>
    <w:bookmarkEnd w:id="0"/>
    <w:p w:rsidR="00E94DEC" w:rsidRPr="00D016BB" w:rsidRDefault="008A1BC6" w:rsidP="00756DB3">
      <w:pPr>
        <w:pStyle w:val="a7"/>
        <w:numPr>
          <w:ilvl w:val="0"/>
          <w:numId w:val="1"/>
        </w:numPr>
        <w:snapToGrid w:val="0"/>
        <w:spacing w:line="360" w:lineRule="auto"/>
        <w:ind w:leftChars="0"/>
        <w:rPr>
          <w:rFonts w:ascii="標楷體" w:eastAsia="標楷體" w:hAnsi="標楷體"/>
          <w:color w:val="C00000"/>
          <w:sz w:val="36"/>
        </w:rPr>
      </w:pPr>
      <w:r w:rsidRPr="00D016BB">
        <w:rPr>
          <w:rFonts w:ascii="標楷體" w:eastAsia="標楷體" w:hAnsi="標楷體"/>
          <w:color w:val="C00000"/>
          <w:sz w:val="36"/>
        </w:rPr>
        <w:t>登入學習平</w:t>
      </w:r>
      <w:proofErr w:type="gramStart"/>
      <w:r w:rsidRPr="00D016BB">
        <w:rPr>
          <w:rFonts w:ascii="標楷體" w:eastAsia="標楷體" w:hAnsi="標楷體"/>
          <w:color w:val="C00000"/>
          <w:sz w:val="36"/>
        </w:rPr>
        <w:t>臺</w:t>
      </w:r>
      <w:proofErr w:type="gramEnd"/>
      <w:r w:rsidRPr="00D016BB">
        <w:rPr>
          <w:rFonts w:ascii="標楷體" w:eastAsia="標楷體" w:hAnsi="標楷體"/>
          <w:color w:val="C00000"/>
          <w:sz w:val="36"/>
        </w:rPr>
        <w:t>：</w:t>
      </w:r>
    </w:p>
    <w:p w:rsidR="008A1BC6" w:rsidRPr="00756DB3" w:rsidRDefault="008A1BC6" w:rsidP="00756DB3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/>
          <w:sz w:val="28"/>
        </w:rPr>
        <w:t>請於學習平</w:t>
      </w:r>
      <w:proofErr w:type="gramStart"/>
      <w:r w:rsidRPr="00756DB3">
        <w:rPr>
          <w:rFonts w:ascii="標楷體" w:eastAsia="標楷體" w:hAnsi="標楷體"/>
          <w:sz w:val="28"/>
        </w:rPr>
        <w:t>臺</w:t>
      </w:r>
      <w:proofErr w:type="gramEnd"/>
      <w:r w:rsidRPr="00756DB3">
        <w:rPr>
          <w:rFonts w:ascii="標楷體" w:eastAsia="標楷體" w:hAnsi="標楷體"/>
          <w:sz w:val="28"/>
        </w:rPr>
        <w:t>的右上角點選「登入」。</w:t>
      </w:r>
    </w:p>
    <w:p w:rsidR="008A1BC6" w:rsidRPr="00756DB3" w:rsidRDefault="008A1BC6" w:rsidP="00756DB3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 w:hint="eastAsia"/>
          <w:noProof/>
          <w:sz w:val="28"/>
        </w:rPr>
        <w:drawing>
          <wp:inline distT="0" distB="0" distL="0" distR="0">
            <wp:extent cx="5274310" cy="1524000"/>
            <wp:effectExtent l="76200" t="76200" r="135890" b="133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4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1BC6" w:rsidRPr="00D016BB" w:rsidRDefault="008A1BC6" w:rsidP="00937329">
      <w:pPr>
        <w:pStyle w:val="a7"/>
        <w:numPr>
          <w:ilvl w:val="0"/>
          <w:numId w:val="1"/>
        </w:numPr>
        <w:snapToGrid w:val="0"/>
        <w:spacing w:beforeLines="50" w:before="180" w:line="360" w:lineRule="auto"/>
        <w:ind w:leftChars="0" w:left="357" w:hanging="357"/>
        <w:rPr>
          <w:rFonts w:ascii="標楷體" w:eastAsia="標楷體" w:hAnsi="標楷體"/>
          <w:color w:val="C00000"/>
          <w:sz w:val="36"/>
        </w:rPr>
      </w:pPr>
      <w:r w:rsidRPr="00D016BB">
        <w:rPr>
          <w:rFonts w:ascii="標楷體" w:eastAsia="標楷體" w:hAnsi="標楷體"/>
          <w:color w:val="C00000"/>
          <w:sz w:val="36"/>
        </w:rPr>
        <w:t>選擇人員身份認證方式：</w:t>
      </w:r>
    </w:p>
    <w:p w:rsidR="00D016BB" w:rsidRPr="00D016BB" w:rsidRDefault="008A1BC6" w:rsidP="00D016BB">
      <w:pPr>
        <w:pStyle w:val="a7"/>
        <w:snapToGrid w:val="0"/>
        <w:spacing w:line="360" w:lineRule="auto"/>
        <w:ind w:leftChars="0" w:left="1189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/>
          <w:sz w:val="28"/>
        </w:rPr>
        <w:t>學習平</w:t>
      </w:r>
      <w:proofErr w:type="gramStart"/>
      <w:r w:rsidRPr="00756DB3">
        <w:rPr>
          <w:rFonts w:ascii="標楷體" w:eastAsia="標楷體" w:hAnsi="標楷體"/>
          <w:sz w:val="28"/>
        </w:rPr>
        <w:t>臺</w:t>
      </w:r>
      <w:proofErr w:type="gramEnd"/>
      <w:r w:rsidRPr="00756DB3">
        <w:rPr>
          <w:rFonts w:ascii="標楷體" w:eastAsia="標楷體" w:hAnsi="標楷體"/>
          <w:sz w:val="28"/>
        </w:rPr>
        <w:t>提供</w:t>
      </w:r>
      <w:r w:rsidRPr="00756DB3">
        <w:rPr>
          <w:rFonts w:ascii="標楷體" w:eastAsia="標楷體" w:hAnsi="標楷體" w:hint="eastAsia"/>
          <w:sz w:val="28"/>
        </w:rPr>
        <w:t xml:space="preserve"> </w:t>
      </w:r>
      <w:r w:rsidRPr="00756DB3">
        <w:rPr>
          <w:rFonts w:ascii="標楷體" w:eastAsia="標楷體" w:hAnsi="標楷體"/>
          <w:sz w:val="28"/>
        </w:rPr>
        <w:t xml:space="preserve">4 </w:t>
      </w:r>
      <w:r w:rsidR="00D016BB">
        <w:rPr>
          <w:rFonts w:ascii="標楷體" w:eastAsia="標楷體" w:hAnsi="標楷體"/>
          <w:sz w:val="28"/>
        </w:rPr>
        <w:t>種人員身份認證方式：</w:t>
      </w:r>
    </w:p>
    <w:p w:rsidR="008A1BC6" w:rsidRPr="00756DB3" w:rsidRDefault="008A1BC6" w:rsidP="00756DB3">
      <w:pPr>
        <w:pStyle w:val="a7"/>
        <w:numPr>
          <w:ilvl w:val="0"/>
          <w:numId w:val="2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/>
          <w:color w:val="C00000"/>
          <w:sz w:val="28"/>
          <w:u w:val="single"/>
        </w:rPr>
        <w:t>最簡單最常用</w:t>
      </w:r>
      <w:r w:rsidRPr="00756DB3">
        <w:rPr>
          <w:rFonts w:ascii="標楷體" w:eastAsia="標楷體" w:hAnsi="標楷體"/>
          <w:sz w:val="28"/>
        </w:rPr>
        <w:t>的是「人事服務網ecpa」認證。</w:t>
      </w:r>
    </w:p>
    <w:p w:rsidR="008A1BC6" w:rsidRPr="00756DB3" w:rsidRDefault="008A1BC6" w:rsidP="009C35D7">
      <w:pPr>
        <w:pStyle w:val="a7"/>
        <w:numPr>
          <w:ilvl w:val="0"/>
          <w:numId w:val="2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 w:hint="eastAsia"/>
          <w:sz w:val="28"/>
        </w:rPr>
        <w:t>若您已完成</w:t>
      </w:r>
      <w:r w:rsidRPr="00756DB3">
        <w:rPr>
          <w:rFonts w:ascii="標楷體" w:eastAsia="標楷體" w:hAnsi="標楷體" w:hint="eastAsia"/>
          <w:color w:val="FF0000"/>
          <w:sz w:val="28"/>
        </w:rPr>
        <w:t>「我的e政府」</w:t>
      </w:r>
      <w:r w:rsidRPr="00CE39B7">
        <w:rPr>
          <w:rFonts w:ascii="標楷體" w:eastAsia="標楷體" w:hAnsi="標楷體" w:hint="eastAsia"/>
          <w:color w:val="FF0000"/>
          <w:sz w:val="28"/>
          <w:u w:val="double"/>
        </w:rPr>
        <w:t>公務</w:t>
      </w:r>
      <w:r w:rsidRPr="00CE39B7">
        <w:rPr>
          <w:rFonts w:ascii="標楷體" w:eastAsia="標楷體" w:hAnsi="標楷體"/>
          <w:color w:val="FF0000"/>
          <w:sz w:val="28"/>
          <w:u w:val="double"/>
        </w:rPr>
        <w:t>帳號</w:t>
      </w:r>
      <w:r w:rsidRPr="00756DB3">
        <w:rPr>
          <w:rFonts w:ascii="標楷體" w:eastAsia="標楷體" w:hAnsi="標楷體"/>
          <w:sz w:val="28"/>
        </w:rPr>
        <w:t>之設定，亦可以透過「我的e政府」進行人員身份認證。</w:t>
      </w:r>
      <w:proofErr w:type="gramStart"/>
      <w:r w:rsidR="0031358A" w:rsidRPr="00756DB3">
        <w:rPr>
          <w:rFonts w:ascii="標楷體" w:eastAsia="標楷體" w:hAnsi="標楷體"/>
          <w:sz w:val="28"/>
        </w:rPr>
        <w:t>（</w:t>
      </w:r>
      <w:proofErr w:type="gramEnd"/>
      <w:r w:rsidR="0031358A" w:rsidRPr="00756DB3">
        <w:rPr>
          <w:rFonts w:ascii="標楷體" w:eastAsia="標楷體" w:hAnsi="標楷體"/>
          <w:sz w:val="28"/>
        </w:rPr>
        <w:t>關於如何進行</w:t>
      </w:r>
      <w:r w:rsidR="0031358A" w:rsidRPr="00756DB3">
        <w:rPr>
          <w:rFonts w:ascii="標楷體" w:eastAsia="標楷體" w:hAnsi="標楷體" w:hint="eastAsia"/>
          <w:sz w:val="28"/>
        </w:rPr>
        <w:t>「我的e政府」公務</w:t>
      </w:r>
      <w:r w:rsidR="0031358A" w:rsidRPr="00756DB3">
        <w:rPr>
          <w:rFonts w:ascii="標楷體" w:eastAsia="標楷體" w:hAnsi="標楷體"/>
          <w:sz w:val="28"/>
        </w:rPr>
        <w:t>帳號的設定，請參照附件2「我的e政府公務帳號申請步驟說明」。</w:t>
      </w:r>
    </w:p>
    <w:p w:rsidR="0031358A" w:rsidRPr="00756DB3" w:rsidRDefault="0031358A" w:rsidP="00F43B8C">
      <w:pPr>
        <w:pStyle w:val="a7"/>
        <w:numPr>
          <w:ilvl w:val="0"/>
          <w:numId w:val="2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/>
          <w:sz w:val="28"/>
        </w:rPr>
        <w:t>關於</w:t>
      </w:r>
      <w:r w:rsidR="008A1BC6" w:rsidRPr="00756DB3">
        <w:rPr>
          <w:rFonts w:ascii="標楷體" w:eastAsia="標楷體" w:hAnsi="標楷體"/>
          <w:sz w:val="28"/>
        </w:rPr>
        <w:t>Facebook 與 Google+ 的人員身份認證，必須先將「人事服務網ecpa」人員身份認證或「我的e政府」人員身份認證</w:t>
      </w:r>
      <w:r w:rsidR="00D016BB">
        <w:rPr>
          <w:rFonts w:ascii="標楷體" w:eastAsia="標楷體" w:hAnsi="標楷體"/>
          <w:sz w:val="28"/>
        </w:rPr>
        <w:t>之</w:t>
      </w:r>
      <w:r w:rsidR="008A1BC6" w:rsidRPr="00756DB3">
        <w:rPr>
          <w:rFonts w:ascii="標楷體" w:eastAsia="標楷體" w:hAnsi="標楷體"/>
          <w:sz w:val="28"/>
        </w:rPr>
        <w:t>設定</w:t>
      </w:r>
      <w:r w:rsidR="00D016BB">
        <w:rPr>
          <w:rFonts w:ascii="標楷體" w:eastAsia="標楷體" w:hAnsi="標楷體"/>
          <w:sz w:val="28"/>
        </w:rPr>
        <w:t>程序</w:t>
      </w:r>
      <w:r w:rsidR="008A1BC6" w:rsidRPr="00756DB3">
        <w:rPr>
          <w:rFonts w:ascii="標楷體" w:eastAsia="標楷體" w:hAnsi="標楷體"/>
          <w:sz w:val="28"/>
        </w:rPr>
        <w:t>完成後，才能與</w:t>
      </w:r>
      <w:r w:rsidR="008A1BC6" w:rsidRPr="00756DB3">
        <w:rPr>
          <w:rFonts w:ascii="標楷體" w:eastAsia="標楷體" w:hAnsi="標楷體" w:hint="eastAsia"/>
          <w:sz w:val="28"/>
        </w:rPr>
        <w:t xml:space="preserve"> </w:t>
      </w:r>
      <w:r w:rsidR="008A1BC6" w:rsidRPr="00756DB3">
        <w:rPr>
          <w:rFonts w:ascii="標楷體" w:eastAsia="標楷體" w:hAnsi="標楷體"/>
          <w:sz w:val="28"/>
        </w:rPr>
        <w:t>facebook 或</w:t>
      </w:r>
      <w:r w:rsidR="008A1BC6" w:rsidRPr="00756DB3">
        <w:rPr>
          <w:rFonts w:ascii="標楷體" w:eastAsia="標楷體" w:hAnsi="標楷體" w:hint="eastAsia"/>
          <w:sz w:val="28"/>
        </w:rPr>
        <w:t xml:space="preserve"> </w:t>
      </w:r>
      <w:r w:rsidR="008A1BC6" w:rsidRPr="00756DB3">
        <w:rPr>
          <w:rFonts w:ascii="標楷體" w:eastAsia="標楷體" w:hAnsi="標楷體"/>
          <w:sz w:val="28"/>
        </w:rPr>
        <w:t>google 綁定。</w:t>
      </w:r>
      <w:proofErr w:type="gramStart"/>
      <w:r w:rsidRPr="00756DB3">
        <w:rPr>
          <w:rFonts w:ascii="標楷體" w:eastAsia="標楷體" w:hAnsi="標楷體"/>
          <w:sz w:val="28"/>
        </w:rPr>
        <w:t>（</w:t>
      </w:r>
      <w:proofErr w:type="gramEnd"/>
      <w:r w:rsidRPr="00756DB3">
        <w:rPr>
          <w:rFonts w:ascii="標楷體" w:eastAsia="標楷體" w:hAnsi="標楷體"/>
          <w:sz w:val="28"/>
        </w:rPr>
        <w:t>如果您常利用手機或手持裝置進行線上課程學習，則請多利用此認證方式。）</w:t>
      </w:r>
    </w:p>
    <w:p w:rsidR="0031358A" w:rsidRPr="00D016BB" w:rsidRDefault="00D016BB" w:rsidP="00D016BB">
      <w:pPr>
        <w:snapToGrid w:val="0"/>
        <w:spacing w:line="360" w:lineRule="auto"/>
        <w:ind w:left="709"/>
        <w:rPr>
          <w:rFonts w:ascii="標楷體" w:eastAsia="標楷體" w:hAnsi="標楷體"/>
          <w:sz w:val="28"/>
        </w:rPr>
      </w:pPr>
      <w:r w:rsidRPr="00D016BB">
        <w:rPr>
          <w:rFonts w:ascii="標楷體" w:eastAsia="標楷體" w:hAnsi="標楷體" w:cs="微軟正黑體" w:hint="eastAsia"/>
          <w:sz w:val="28"/>
        </w:rPr>
        <w:t>※</w:t>
      </w:r>
      <w:r w:rsidR="00903E35" w:rsidRPr="00D016BB">
        <w:rPr>
          <w:rFonts w:ascii="標楷體" w:eastAsia="標楷體" w:hAnsi="標楷體"/>
          <w:sz w:val="28"/>
        </w:rPr>
        <w:t>如果您想更深入瞭解登入相關的說明，</w:t>
      </w:r>
      <w:proofErr w:type="gramStart"/>
      <w:r w:rsidR="00903E35" w:rsidRPr="00D016BB">
        <w:rPr>
          <w:rFonts w:ascii="標楷體" w:eastAsia="標楷體" w:hAnsi="標楷體"/>
          <w:sz w:val="28"/>
        </w:rPr>
        <w:t>請點按</w:t>
      </w:r>
      <w:proofErr w:type="gramEnd"/>
      <w:r w:rsidR="00903E35" w:rsidRPr="00D016BB">
        <w:rPr>
          <w:rFonts w:ascii="標楷體" w:eastAsia="標楷體" w:hAnsi="標楷體"/>
          <w:sz w:val="28"/>
        </w:rPr>
        <w:t>「第一次登入請看此」鈕，當中有詳盡的說明文件。</w:t>
      </w:r>
    </w:p>
    <w:p w:rsidR="008A1BC6" w:rsidRPr="00756DB3" w:rsidRDefault="0031358A" w:rsidP="00756DB3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 w:hint="eastAsia"/>
          <w:noProof/>
          <w:sz w:val="28"/>
        </w:rPr>
        <w:lastRenderedPageBreak/>
        <w:drawing>
          <wp:inline distT="0" distB="0" distL="0" distR="0">
            <wp:extent cx="5274310" cy="2781300"/>
            <wp:effectExtent l="76200" t="76200" r="135890" b="133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1BC6" w:rsidRPr="00D016BB" w:rsidRDefault="001141EC" w:rsidP="00937329">
      <w:pPr>
        <w:pStyle w:val="a7"/>
        <w:numPr>
          <w:ilvl w:val="0"/>
          <w:numId w:val="1"/>
        </w:numPr>
        <w:snapToGrid w:val="0"/>
        <w:spacing w:beforeLines="50" w:before="180" w:line="360" w:lineRule="auto"/>
        <w:ind w:leftChars="0" w:left="357" w:hanging="357"/>
        <w:rPr>
          <w:rFonts w:ascii="標楷體" w:eastAsia="標楷體" w:hAnsi="標楷體"/>
          <w:color w:val="C00000"/>
          <w:sz w:val="36"/>
        </w:rPr>
      </w:pPr>
      <w:r w:rsidRPr="00D016BB">
        <w:rPr>
          <w:rFonts w:ascii="標楷體" w:eastAsia="標楷體" w:hAnsi="標楷體" w:hint="eastAsia"/>
          <w:color w:val="C00000"/>
          <w:sz w:val="36"/>
        </w:rPr>
        <w:t>進入本縣「</w:t>
      </w:r>
      <w:proofErr w:type="gramStart"/>
      <w:r w:rsidRPr="00D016BB">
        <w:rPr>
          <w:rFonts w:ascii="標楷體" w:eastAsia="標楷體" w:hAnsi="標楷體" w:hint="eastAsia"/>
          <w:color w:val="C00000"/>
          <w:sz w:val="36"/>
        </w:rPr>
        <w:t>洄瀾</w:t>
      </w:r>
      <w:proofErr w:type="gramEnd"/>
      <w:r w:rsidRPr="00D016BB">
        <w:rPr>
          <w:rFonts w:ascii="標楷體" w:eastAsia="標楷體" w:hAnsi="標楷體" w:hint="eastAsia"/>
          <w:color w:val="C00000"/>
          <w:sz w:val="36"/>
        </w:rPr>
        <w:t>e視界」研習專區：</w:t>
      </w:r>
    </w:p>
    <w:p w:rsidR="004F1B58" w:rsidRDefault="001141EC" w:rsidP="00F777FA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 w:hint="eastAsia"/>
          <w:sz w:val="28"/>
        </w:rPr>
        <w:t>方式</w:t>
      </w:r>
      <w:proofErr w:type="gramStart"/>
      <w:r w:rsidRPr="00756DB3">
        <w:rPr>
          <w:rFonts w:ascii="標楷體" w:eastAsia="標楷體" w:hAnsi="標楷體" w:hint="eastAsia"/>
          <w:sz w:val="28"/>
        </w:rPr>
        <w:t>一</w:t>
      </w:r>
      <w:proofErr w:type="gramEnd"/>
      <w:r w:rsidRPr="00756DB3">
        <w:rPr>
          <w:rFonts w:ascii="標楷體" w:eastAsia="標楷體" w:hAnsi="標楷體" w:hint="eastAsia"/>
          <w:sz w:val="28"/>
        </w:rPr>
        <w:t>：</w:t>
      </w:r>
      <w:r w:rsidR="004F1B58">
        <w:rPr>
          <w:rFonts w:ascii="標楷體" w:eastAsia="標楷體" w:hAnsi="標楷體"/>
          <w:sz w:val="28"/>
        </w:rPr>
        <w:t>直接以以下網址連結：</w:t>
      </w:r>
    </w:p>
    <w:p w:rsidR="004F1B58" w:rsidRDefault="004F1B58" w:rsidP="00F777FA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</w:t>
      </w:r>
      <w:r>
        <w:rPr>
          <w:rFonts w:ascii="標楷體" w:eastAsia="標楷體" w:hAnsi="標楷體"/>
          <w:sz w:val="28"/>
        </w:rPr>
        <w:t xml:space="preserve">       </w:t>
      </w:r>
      <w:hyperlink r:id="rId10" w:history="1">
        <w:r w:rsidRPr="004433BE">
          <w:rPr>
            <w:rStyle w:val="a8"/>
            <w:rFonts w:ascii="標楷體" w:eastAsia="標楷體" w:hAnsi="標楷體"/>
            <w:sz w:val="28"/>
          </w:rPr>
          <w:t>https://elearn.hrd.gov.tw/info/10006477</w:t>
        </w:r>
      </w:hyperlink>
    </w:p>
    <w:p w:rsidR="00F777FA" w:rsidRDefault="004F1B58" w:rsidP="00F777FA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方式二：</w:t>
      </w:r>
      <w:r w:rsidR="001141EC" w:rsidRPr="00756DB3">
        <w:rPr>
          <w:rFonts w:ascii="標楷體" w:eastAsia="標楷體" w:hAnsi="標楷體"/>
          <w:sz w:val="28"/>
        </w:rPr>
        <w:t>點按首頁右上角的「加盟機關」</w:t>
      </w:r>
      <w:r w:rsidR="001141EC" w:rsidRPr="00756DB3">
        <w:rPr>
          <w:rFonts w:ascii="標楷體" w:eastAsia="標楷體" w:hAnsi="標楷體"/>
          <w:sz w:val="28"/>
        </w:rPr>
        <w:sym w:font="Wingdings" w:char="F0E0"/>
      </w:r>
      <w:r w:rsidR="001141EC" w:rsidRPr="00756DB3">
        <w:rPr>
          <w:rFonts w:ascii="標楷體" w:eastAsia="標楷體" w:hAnsi="標楷體"/>
          <w:sz w:val="28"/>
        </w:rPr>
        <w:t>「加盟機關一覽表」</w:t>
      </w:r>
      <w:r w:rsidR="001141EC" w:rsidRPr="00756DB3">
        <w:rPr>
          <w:rFonts w:ascii="標楷體" w:eastAsia="標楷體" w:hAnsi="標楷體"/>
          <w:sz w:val="28"/>
        </w:rPr>
        <w:sym w:font="Wingdings" w:char="F0E0"/>
      </w:r>
      <w:r w:rsidR="00F777FA">
        <w:rPr>
          <w:rFonts w:ascii="標楷體" w:eastAsia="標楷體" w:hAnsi="標楷體"/>
          <w:sz w:val="28"/>
        </w:rPr>
        <w:t xml:space="preserve"> </w:t>
      </w:r>
      <w:r w:rsidR="001141EC" w:rsidRPr="00756DB3">
        <w:rPr>
          <w:rFonts w:ascii="標楷體" w:eastAsia="標楷體" w:hAnsi="標楷體"/>
          <w:sz w:val="28"/>
        </w:rPr>
        <w:t>選取「</w:t>
      </w:r>
      <w:proofErr w:type="gramStart"/>
      <w:r w:rsidR="001141EC" w:rsidRPr="00756DB3">
        <w:rPr>
          <w:rFonts w:ascii="標楷體" w:eastAsia="標楷體" w:hAnsi="標楷體"/>
          <w:sz w:val="28"/>
        </w:rPr>
        <w:t>洄</w:t>
      </w:r>
      <w:r w:rsidR="001141EC" w:rsidRPr="00937329">
        <w:rPr>
          <w:rFonts w:ascii="標楷體" w:eastAsia="標楷體" w:hAnsi="標楷體"/>
          <w:sz w:val="28"/>
        </w:rPr>
        <w:t>瀾</w:t>
      </w:r>
      <w:proofErr w:type="gramEnd"/>
      <w:r w:rsidR="001141EC" w:rsidRPr="00937329">
        <w:rPr>
          <w:rFonts w:ascii="標楷體" w:eastAsia="標楷體" w:hAnsi="標楷體"/>
          <w:sz w:val="28"/>
        </w:rPr>
        <w:t>e</w:t>
      </w:r>
    </w:p>
    <w:p w:rsidR="00756DB3" w:rsidRPr="00937329" w:rsidRDefault="001141EC" w:rsidP="00F777FA">
      <w:pPr>
        <w:pStyle w:val="a7"/>
        <w:snapToGrid w:val="0"/>
        <w:spacing w:line="360" w:lineRule="auto"/>
        <w:ind w:leftChars="0" w:left="360" w:firstLineChars="400" w:firstLine="1120"/>
        <w:rPr>
          <w:rFonts w:ascii="標楷體" w:eastAsia="標楷體" w:hAnsi="標楷體"/>
          <w:sz w:val="28"/>
        </w:rPr>
      </w:pPr>
      <w:r w:rsidRPr="00937329">
        <w:rPr>
          <w:rFonts w:ascii="標楷體" w:eastAsia="標楷體" w:hAnsi="標楷體"/>
          <w:sz w:val="28"/>
        </w:rPr>
        <w:t>視界」圖示。</w:t>
      </w:r>
    </w:p>
    <w:p w:rsidR="001141EC" w:rsidRDefault="001141EC" w:rsidP="00756DB3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 w:hint="eastAsia"/>
          <w:noProof/>
          <w:sz w:val="28"/>
        </w:rPr>
        <w:drawing>
          <wp:inline distT="0" distB="0" distL="0" distR="0">
            <wp:extent cx="5274310" cy="1266825"/>
            <wp:effectExtent l="76200" t="76200" r="135890" b="14287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6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77FA" w:rsidRPr="00756DB3" w:rsidRDefault="00F777FA" w:rsidP="00756DB3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noProof/>
          <w:sz w:val="28"/>
        </w:rPr>
        <w:drawing>
          <wp:inline distT="0" distB="0" distL="0" distR="0">
            <wp:extent cx="5812790" cy="3105150"/>
            <wp:effectExtent l="76200" t="76200" r="130810" b="133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183" cy="31058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41EC" w:rsidRPr="00D016BB" w:rsidRDefault="00435927" w:rsidP="00937329">
      <w:pPr>
        <w:pStyle w:val="a7"/>
        <w:numPr>
          <w:ilvl w:val="0"/>
          <w:numId w:val="1"/>
        </w:numPr>
        <w:snapToGrid w:val="0"/>
        <w:spacing w:beforeLines="50" w:before="180" w:line="360" w:lineRule="auto"/>
        <w:ind w:leftChars="0" w:left="357" w:hanging="357"/>
        <w:rPr>
          <w:rFonts w:ascii="標楷體" w:eastAsia="標楷體" w:hAnsi="標楷體"/>
          <w:color w:val="C00000"/>
          <w:sz w:val="36"/>
        </w:rPr>
      </w:pPr>
      <w:r w:rsidRPr="00D016BB">
        <w:rPr>
          <w:rFonts w:ascii="標楷體" w:eastAsia="標楷體" w:hAnsi="標楷體"/>
          <w:color w:val="C00000"/>
          <w:sz w:val="36"/>
        </w:rPr>
        <w:lastRenderedPageBreak/>
        <w:t>點選「</w:t>
      </w:r>
      <w:proofErr w:type="gramStart"/>
      <w:r w:rsidRPr="00D016BB">
        <w:rPr>
          <w:rFonts w:ascii="標楷體" w:eastAsia="標楷體" w:hAnsi="標楷體"/>
          <w:color w:val="C00000"/>
          <w:sz w:val="36"/>
        </w:rPr>
        <w:t>花蓮縣</w:t>
      </w:r>
      <w:r w:rsidR="0071207D" w:rsidRPr="00D016BB">
        <w:rPr>
          <w:rFonts w:ascii="標楷體" w:eastAsia="標楷體" w:hAnsi="標楷體" w:hint="eastAsia"/>
          <w:color w:val="C00000"/>
          <w:sz w:val="36"/>
        </w:rPr>
        <w:t>線上研習</w:t>
      </w:r>
      <w:proofErr w:type="gramEnd"/>
      <w:r w:rsidR="0071207D" w:rsidRPr="00D016BB">
        <w:rPr>
          <w:rFonts w:ascii="標楷體" w:eastAsia="標楷體" w:hAnsi="標楷體" w:hint="eastAsia"/>
          <w:color w:val="C00000"/>
          <w:sz w:val="36"/>
        </w:rPr>
        <w:t>組裝課程專區」</w:t>
      </w:r>
      <w:r w:rsidR="00756DB3" w:rsidRPr="00D016BB">
        <w:rPr>
          <w:rFonts w:ascii="標楷體" w:eastAsia="標楷體" w:hAnsi="標楷體"/>
          <w:color w:val="C00000"/>
          <w:sz w:val="36"/>
        </w:rPr>
        <w:t>，而後完成課程選入的程序</w:t>
      </w:r>
      <w:r w:rsidR="0071207D" w:rsidRPr="00D016BB">
        <w:rPr>
          <w:rFonts w:ascii="標楷體" w:eastAsia="標楷體" w:hAnsi="標楷體"/>
          <w:color w:val="C00000"/>
          <w:sz w:val="36"/>
        </w:rPr>
        <w:t>。</w:t>
      </w:r>
    </w:p>
    <w:p w:rsidR="0071207D" w:rsidRPr="00756DB3" w:rsidRDefault="0071207D" w:rsidP="00756DB3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 w:hint="eastAsia"/>
          <w:noProof/>
          <w:sz w:val="28"/>
        </w:rPr>
        <w:drawing>
          <wp:inline distT="0" distB="0" distL="0" distR="0">
            <wp:extent cx="5274310" cy="3323590"/>
            <wp:effectExtent l="76200" t="76200" r="135890" b="12446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3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71207D" w:rsidRPr="00756DB3" w:rsidSect="00556657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299A" w:rsidRDefault="00FE299A" w:rsidP="008A1BC6">
      <w:r>
        <w:separator/>
      </w:r>
    </w:p>
  </w:endnote>
  <w:endnote w:type="continuationSeparator" w:id="0">
    <w:p w:rsidR="00FE299A" w:rsidRDefault="00FE299A" w:rsidP="008A1B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299A" w:rsidRDefault="00FE299A" w:rsidP="008A1BC6">
      <w:r>
        <w:separator/>
      </w:r>
    </w:p>
  </w:footnote>
  <w:footnote w:type="continuationSeparator" w:id="0">
    <w:p w:rsidR="00FE299A" w:rsidRDefault="00FE299A" w:rsidP="008A1B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C2FE8"/>
    <w:multiLevelType w:val="hybridMultilevel"/>
    <w:tmpl w:val="5816A746"/>
    <w:lvl w:ilvl="0" w:tplc="579087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AAF0EF6"/>
    <w:multiLevelType w:val="hybridMultilevel"/>
    <w:tmpl w:val="2B9EBE28"/>
    <w:lvl w:ilvl="0" w:tplc="04090001">
      <w:start w:val="1"/>
      <w:numFmt w:val="bullet"/>
      <w:lvlText w:val=""/>
      <w:lvlJc w:val="left"/>
      <w:pPr>
        <w:ind w:left="118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9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799"/>
    <w:rsid w:val="001141EC"/>
    <w:rsid w:val="0031358A"/>
    <w:rsid w:val="00314745"/>
    <w:rsid w:val="0039003B"/>
    <w:rsid w:val="004249E6"/>
    <w:rsid w:val="00435927"/>
    <w:rsid w:val="004F1B58"/>
    <w:rsid w:val="00556657"/>
    <w:rsid w:val="005D76A8"/>
    <w:rsid w:val="0071207D"/>
    <w:rsid w:val="00756DB3"/>
    <w:rsid w:val="008A1BC6"/>
    <w:rsid w:val="008D2B93"/>
    <w:rsid w:val="00903E35"/>
    <w:rsid w:val="00937329"/>
    <w:rsid w:val="00C71799"/>
    <w:rsid w:val="00CE39B7"/>
    <w:rsid w:val="00D016BB"/>
    <w:rsid w:val="00E52AA3"/>
    <w:rsid w:val="00E94DEC"/>
    <w:rsid w:val="00F777FA"/>
    <w:rsid w:val="00FE2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1B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A1BC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A1B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A1BC6"/>
    <w:rPr>
      <w:sz w:val="20"/>
      <w:szCs w:val="20"/>
    </w:rPr>
  </w:style>
  <w:style w:type="paragraph" w:styleId="a7">
    <w:name w:val="List Paragraph"/>
    <w:basedOn w:val="a"/>
    <w:uiPriority w:val="34"/>
    <w:qFormat/>
    <w:rsid w:val="008A1BC6"/>
    <w:pPr>
      <w:ind w:leftChars="200" w:left="480"/>
    </w:pPr>
  </w:style>
  <w:style w:type="character" w:styleId="a8">
    <w:name w:val="Hyperlink"/>
    <w:basedOn w:val="a0"/>
    <w:uiPriority w:val="99"/>
    <w:unhideWhenUsed/>
    <w:rsid w:val="004F1B58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D76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5D76A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1B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A1BC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A1B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A1BC6"/>
    <w:rPr>
      <w:sz w:val="20"/>
      <w:szCs w:val="20"/>
    </w:rPr>
  </w:style>
  <w:style w:type="paragraph" w:styleId="a7">
    <w:name w:val="List Paragraph"/>
    <w:basedOn w:val="a"/>
    <w:uiPriority w:val="34"/>
    <w:qFormat/>
    <w:rsid w:val="008A1BC6"/>
    <w:pPr>
      <w:ind w:leftChars="200" w:left="480"/>
    </w:pPr>
  </w:style>
  <w:style w:type="character" w:styleId="a8">
    <w:name w:val="Hyperlink"/>
    <w:basedOn w:val="a0"/>
    <w:uiPriority w:val="99"/>
    <w:unhideWhenUsed/>
    <w:rsid w:val="004F1B58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D76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5D76A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elearn.hrd.gov.tw/info/1000647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87</Words>
  <Characters>499</Characters>
  <Application>Microsoft Office Word</Application>
  <DocSecurity>0</DocSecurity>
  <Lines>4</Lines>
  <Paragraphs>1</Paragraphs>
  <ScaleCrop>false</ScaleCrop>
  <Company/>
  <LinksUpToDate>false</LinksUpToDate>
  <CharactersWithSpaces>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fiea</dc:creator>
  <cp:lastModifiedBy>USER</cp:lastModifiedBy>
  <cp:revision>2</cp:revision>
  <dcterms:created xsi:type="dcterms:W3CDTF">2018-02-27T06:52:00Z</dcterms:created>
  <dcterms:modified xsi:type="dcterms:W3CDTF">2018-02-27T06:52:00Z</dcterms:modified>
</cp:coreProperties>
</file>