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0A" w:rsidRPr="00AE6D13" w:rsidRDefault="00B9630A" w:rsidP="00396A9A">
      <w:pPr>
        <w:spacing w:line="520" w:lineRule="exact"/>
        <w:jc w:val="center"/>
        <w:rPr>
          <w:rFonts w:eastAsia="標楷體"/>
          <w:b/>
          <w:color w:val="000000"/>
          <w:sz w:val="34"/>
          <w:szCs w:val="34"/>
        </w:rPr>
      </w:pPr>
      <w:bookmarkStart w:id="0" w:name="_GoBack"/>
      <w:bookmarkEnd w:id="0"/>
      <w:r w:rsidRPr="00AE6D13">
        <w:rPr>
          <w:rFonts w:eastAsia="標楷體"/>
          <w:b/>
          <w:color w:val="000000"/>
          <w:sz w:val="34"/>
          <w:szCs w:val="34"/>
        </w:rPr>
        <w:t>花蓮縣</w:t>
      </w:r>
      <w:r w:rsidR="00693982" w:rsidRPr="00AE6D13">
        <w:rPr>
          <w:rFonts w:eastAsia="標楷體" w:hint="eastAsia"/>
          <w:b/>
          <w:color w:val="000000"/>
          <w:sz w:val="34"/>
          <w:szCs w:val="34"/>
        </w:rPr>
        <w:t>縣</w:t>
      </w:r>
      <w:r w:rsidRPr="00AE6D13">
        <w:rPr>
          <w:rFonts w:eastAsia="標楷體"/>
          <w:b/>
          <w:color w:val="000000"/>
          <w:sz w:val="34"/>
          <w:szCs w:val="34"/>
        </w:rPr>
        <w:t>立國民中小學主任甄選儲訓任用實施要點</w:t>
      </w:r>
    </w:p>
    <w:p w:rsidR="00ED206C" w:rsidRDefault="007347AF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103</w:t>
      </w:r>
      <w:r w:rsidRPr="007347AF">
        <w:rPr>
          <w:rFonts w:hAnsi="標楷體"/>
          <w:color w:val="000000"/>
          <w:sz w:val="24"/>
          <w:szCs w:val="24"/>
        </w:rPr>
        <w:t>年</w:t>
      </w:r>
      <w:r w:rsidRPr="007347AF">
        <w:rPr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Pr="007347AF">
        <w:rPr>
          <w:color w:val="000000"/>
          <w:sz w:val="24"/>
          <w:szCs w:val="24"/>
        </w:rPr>
        <w:t>20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1030014379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C14B63" w:rsidRDefault="00C14B63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rFonts w:hAnsi="標楷體"/>
          <w:color w:val="000000"/>
          <w:sz w:val="24"/>
          <w:szCs w:val="24"/>
        </w:rPr>
        <w:t>年</w:t>
      </w:r>
      <w:r w:rsidR="00157025">
        <w:rPr>
          <w:rFonts w:hAnsi="標楷體" w:hint="eastAsia"/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="00157025">
        <w:rPr>
          <w:rFonts w:hAnsi="標楷體" w:hint="eastAsia"/>
          <w:color w:val="000000"/>
          <w:sz w:val="24"/>
          <w:szCs w:val="24"/>
        </w:rPr>
        <w:t>25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color w:val="000000"/>
          <w:sz w:val="24"/>
          <w:szCs w:val="24"/>
        </w:rPr>
        <w:t>00</w:t>
      </w:r>
      <w:r w:rsidR="00157025">
        <w:rPr>
          <w:rFonts w:hint="eastAsia"/>
          <w:color w:val="000000"/>
          <w:sz w:val="24"/>
          <w:szCs w:val="24"/>
        </w:rPr>
        <w:t>21124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一、本要點依據國民中小學校長主任教師甄選儲訓遷調及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介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聘辦法第十條第二項之規定訂定之。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二、</w:t>
      </w:r>
      <w:r w:rsidR="00CB7023" w:rsidRPr="00930C5E">
        <w:rPr>
          <w:rFonts w:hAnsi="標楷體" w:hint="eastAsia"/>
          <w:sz w:val="22"/>
          <w:szCs w:val="22"/>
        </w:rPr>
        <w:t>花蓮縣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縣</w:t>
      </w:r>
      <w:r w:rsidRPr="00AE6D13">
        <w:rPr>
          <w:rFonts w:hAnsi="標楷體"/>
          <w:noProof w:val="0"/>
          <w:color w:val="000000"/>
          <w:sz w:val="24"/>
          <w:szCs w:val="24"/>
        </w:rPr>
        <w:t>立國民中小學（以下簡稱國民中小學）現職合格教師，實際服務滿五年，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，</w:t>
      </w:r>
      <w:r w:rsidRPr="00AE6D13">
        <w:rPr>
          <w:rFonts w:hAnsi="標楷體"/>
          <w:noProof w:val="0"/>
          <w:color w:val="000000"/>
          <w:sz w:val="24"/>
          <w:szCs w:val="24"/>
        </w:rPr>
        <w:t>並符合下列資格者，得參加國民中小學主任甄選；其兼任人事、主計或代理主任者，比照具有組長資格之規定計算：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（一）曾任組長二年或導師三年以上。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（二）曾任組長一年導師二年以上。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（三）曾調用或支援教育行政機關及所屬機構服務二年導師二年以上。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國民中小學現職合格教師實際服務偏遠地區滿三年，其間曾任組長一年或導師二年以上，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</w:t>
      </w:r>
      <w:r w:rsidRPr="00AE6D13">
        <w:rPr>
          <w:rFonts w:hAnsi="標楷體"/>
          <w:noProof w:val="0"/>
          <w:color w:val="000000"/>
          <w:sz w:val="24"/>
          <w:szCs w:val="24"/>
        </w:rPr>
        <w:t>成績優良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者</w:t>
      </w:r>
      <w:r w:rsidRPr="00AE6D13">
        <w:rPr>
          <w:rFonts w:hAnsi="標楷體"/>
          <w:noProof w:val="0"/>
          <w:color w:val="000000"/>
          <w:sz w:val="24"/>
          <w:szCs w:val="24"/>
        </w:rPr>
        <w:t>，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亦</w:t>
      </w:r>
      <w:r w:rsidRPr="00AE6D13">
        <w:rPr>
          <w:rFonts w:hAnsi="標楷體"/>
          <w:noProof w:val="0"/>
          <w:color w:val="000000"/>
          <w:sz w:val="24"/>
          <w:szCs w:val="24"/>
        </w:rPr>
        <w:t>得參加國民中小學主任甄選。</w:t>
      </w:r>
    </w:p>
    <w:p w:rsid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ascii="標楷體" w:hAnsi="標楷體"/>
          <w:color w:val="000000"/>
          <w:spacing w:val="6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前二項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所稱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係指：</w:t>
      </w:r>
    </w:p>
    <w:p w:rsid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42" w:hangingChars="300" w:hanging="756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（一）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最近五年服務成績，其中三年成績考核均列為四條一款（甲等）、二年成績</w:t>
      </w:r>
      <w:r w:rsidR="00AE6D13" w:rsidRPr="00AE6D13">
        <w:rPr>
          <w:rFonts w:ascii="標楷體" w:hAnsi="標楷體"/>
          <w:color w:val="000000"/>
          <w:sz w:val="24"/>
          <w:szCs w:val="24"/>
        </w:rPr>
        <w:t>考核均列為四條二款（乙等）。</w:t>
      </w:r>
    </w:p>
    <w:p w:rsidR="00930C5E" w:rsidRP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（二）</w:t>
      </w:r>
      <w:r w:rsidRPr="00930C5E">
        <w:rPr>
          <w:rFonts w:hAnsi="標楷體"/>
          <w:sz w:val="24"/>
          <w:szCs w:val="24"/>
        </w:rPr>
        <w:t>服務偏遠地區最近</w:t>
      </w:r>
      <w:r w:rsidRPr="00930C5E">
        <w:rPr>
          <w:rFonts w:hAnsi="標楷體" w:hint="eastAsia"/>
          <w:sz w:val="24"/>
          <w:szCs w:val="24"/>
        </w:rPr>
        <w:t>三</w:t>
      </w:r>
      <w:r w:rsidRPr="00930C5E">
        <w:rPr>
          <w:rFonts w:hAnsi="標楷體"/>
          <w:sz w:val="24"/>
          <w:szCs w:val="24"/>
        </w:rPr>
        <w:t>年服務成績，其中</w:t>
      </w:r>
      <w:r w:rsidRPr="00930C5E">
        <w:rPr>
          <w:rFonts w:hAnsi="標楷體" w:hint="eastAsia"/>
          <w:sz w:val="24"/>
          <w:szCs w:val="24"/>
        </w:rPr>
        <w:t>二</w:t>
      </w:r>
      <w:r w:rsidRPr="00930C5E">
        <w:rPr>
          <w:rFonts w:hAnsi="標楷體"/>
          <w:sz w:val="24"/>
          <w:szCs w:val="24"/>
        </w:rPr>
        <w:t>年成績考核均列為四條一款（甲等）、</w:t>
      </w:r>
      <w:r w:rsidRPr="00930C5E">
        <w:rPr>
          <w:rFonts w:hAnsi="標楷體" w:hint="eastAsia"/>
          <w:sz w:val="24"/>
          <w:szCs w:val="24"/>
        </w:rPr>
        <w:t>一</w:t>
      </w:r>
      <w:r w:rsidRPr="00930C5E">
        <w:rPr>
          <w:rFonts w:hAnsi="標楷體"/>
          <w:sz w:val="24"/>
          <w:szCs w:val="24"/>
        </w:rPr>
        <w:t>年成績考核列為四條二款（乙等）。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三、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花蓮縣政府（以下簡稱本府）設花蓮縣立國民中小學主任甄選儲訓小組</w:t>
      </w:r>
      <w:r w:rsidRPr="00AE6D13">
        <w:rPr>
          <w:noProof w:val="0"/>
          <w:color w:val="000000"/>
          <w:spacing w:val="4"/>
          <w:sz w:val="24"/>
          <w:szCs w:val="24"/>
        </w:rPr>
        <w:t>(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以下簡稱甄選小組</w:t>
      </w:r>
      <w:r w:rsidRPr="00AE6D13">
        <w:rPr>
          <w:noProof w:val="0"/>
          <w:color w:val="000000"/>
          <w:spacing w:val="4"/>
          <w:sz w:val="24"/>
          <w:szCs w:val="24"/>
        </w:rPr>
        <w:t>)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，並置委員九名，由本府教育</w:t>
      </w:r>
      <w:r w:rsidR="00ED206C" w:rsidRPr="00AE6D13">
        <w:rPr>
          <w:rFonts w:hAnsi="標楷體" w:hint="eastAsia"/>
          <w:noProof w:val="0"/>
          <w:color w:val="000000"/>
          <w:spacing w:val="4"/>
          <w:sz w:val="24"/>
          <w:szCs w:val="24"/>
        </w:rPr>
        <w:t>處處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長擔任召集人，負責資績項目、比例、審查、錄取名額、儲訓辦理方式等相關事項之規劃及辦理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四、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ab/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符合第二點規定之下列教師，得經該校校長推薦參加甄選：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現為各國民中小學當</w:t>
      </w:r>
      <w:proofErr w:type="gramStart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學年度兼代</w:t>
      </w:r>
      <w:proofErr w:type="gramEnd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各處主任行政職務且該校校長擬聘為下學年度主任者。</w:t>
      </w:r>
    </w:p>
    <w:p w:rsidR="00B9630A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非現職主任，但該校校長擬於下學年度聘任為主任者。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符合第二點規定但未經該校校長推薦者，亦得自行參加甄選。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lastRenderedPageBreak/>
        <w:t>五、資績審查以含學歷、資歷、服務成績、研究與進修等項目之評分表，綜合審查之。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六、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甄選小組依每校二名以內及下列順序錄取，並將其結果公告於本府教育處網站</w:t>
      </w:r>
      <w:r w:rsidRPr="00AE6D13">
        <w:rPr>
          <w:rFonts w:hAnsi="標楷體"/>
          <w:noProof w:val="0"/>
          <w:color w:val="000000"/>
          <w:sz w:val="24"/>
          <w:szCs w:val="24"/>
        </w:rPr>
        <w:t>：</w:t>
      </w:r>
    </w:p>
    <w:p w:rsidR="00693982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AE6D13" w:rsidRPr="00AE6D13">
        <w:rPr>
          <w:rFonts w:hAnsi="標楷體"/>
          <w:noProof w:val="0"/>
          <w:color w:val="000000"/>
          <w:sz w:val="24"/>
          <w:szCs w:val="24"/>
        </w:rPr>
        <w:t>現為該校當</w:t>
      </w:r>
      <w:proofErr w:type="gramStart"/>
      <w:r w:rsidR="00AE6D13" w:rsidRPr="00AE6D13">
        <w:rPr>
          <w:rFonts w:hAnsi="標楷體"/>
          <w:noProof w:val="0"/>
          <w:color w:val="000000"/>
          <w:sz w:val="24"/>
          <w:szCs w:val="24"/>
        </w:rPr>
        <w:t>學年度兼代</w:t>
      </w:r>
      <w:proofErr w:type="gramEnd"/>
      <w:r w:rsidR="00AE6D13" w:rsidRPr="00AE6D13">
        <w:rPr>
          <w:rFonts w:hAnsi="標楷體"/>
          <w:noProof w:val="0"/>
          <w:color w:val="000000"/>
          <w:sz w:val="24"/>
          <w:szCs w:val="24"/>
        </w:rPr>
        <w:t>各處主任行政職務者。</w:t>
      </w:r>
    </w:p>
    <w:p w:rsidR="00B9630A" w:rsidRDefault="00693982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 w:hint="eastAsia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非現職主任，校長擬推薦為下學年度主任行政職務者。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>
        <w:rPr>
          <w:rFonts w:hAnsi="標楷體" w:hint="eastAsia"/>
          <w:noProof w:val="0"/>
          <w:color w:val="000000"/>
          <w:sz w:val="24"/>
          <w:szCs w:val="24"/>
        </w:rPr>
        <w:t>（三）</w:t>
      </w:r>
      <w:r w:rsidRPr="00930C5E">
        <w:rPr>
          <w:rFonts w:hAnsi="標楷體" w:hint="eastAsia"/>
          <w:noProof w:val="0"/>
          <w:color w:val="000000"/>
          <w:sz w:val="24"/>
          <w:szCs w:val="24"/>
        </w:rPr>
        <w:t>其他自行參加甄選之人員，</w:t>
      </w:r>
      <w:proofErr w:type="gramStart"/>
      <w:r w:rsidRPr="00930C5E">
        <w:rPr>
          <w:rFonts w:hAnsi="標楷體" w:hint="eastAsia"/>
          <w:noProof w:val="0"/>
          <w:color w:val="000000"/>
          <w:sz w:val="24"/>
          <w:szCs w:val="24"/>
        </w:rPr>
        <w:t>依資績</w:t>
      </w:r>
      <w:proofErr w:type="gramEnd"/>
      <w:r w:rsidRPr="00930C5E">
        <w:rPr>
          <w:rFonts w:hAnsi="標楷體" w:hint="eastAsia"/>
          <w:noProof w:val="0"/>
          <w:color w:val="000000"/>
          <w:sz w:val="24"/>
          <w:szCs w:val="24"/>
        </w:rPr>
        <w:t>高低依序錄取至各</w:t>
      </w:r>
      <w:proofErr w:type="gramStart"/>
      <w:r w:rsidRPr="00930C5E">
        <w:rPr>
          <w:rFonts w:hAnsi="標楷體" w:hint="eastAsia"/>
          <w:noProof w:val="0"/>
          <w:color w:val="000000"/>
          <w:sz w:val="24"/>
          <w:szCs w:val="24"/>
        </w:rPr>
        <w:t>該年度薦送儲</w:t>
      </w:r>
      <w:proofErr w:type="gramEnd"/>
      <w:r w:rsidRPr="00930C5E">
        <w:rPr>
          <w:rFonts w:hAnsi="標楷體" w:hint="eastAsia"/>
          <w:noProof w:val="0"/>
          <w:color w:val="000000"/>
          <w:sz w:val="24"/>
          <w:szCs w:val="24"/>
        </w:rPr>
        <w:t>訓名額額滿為止。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七、甄選錄取人員一律參加儲訓，儲訓成績及格者，核發主任儲訓合格證書。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因故未於當年度儲訓者，不予保留錄取資格。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八、具有候用主任資格人員如受刑事、懲戒處分</w:t>
      </w:r>
      <w:r w:rsidR="00930C5E">
        <w:rPr>
          <w:rFonts w:hAnsi="標楷體" w:hint="eastAsia"/>
          <w:noProof w:val="0"/>
          <w:color w:val="000000"/>
          <w:sz w:val="24"/>
          <w:szCs w:val="24"/>
        </w:rPr>
        <w:t>、</w:t>
      </w:r>
      <w:r w:rsidRPr="00AE6D13">
        <w:rPr>
          <w:rFonts w:hAnsi="標楷體"/>
          <w:noProof w:val="0"/>
          <w:color w:val="000000"/>
          <w:sz w:val="24"/>
          <w:szCs w:val="24"/>
        </w:rPr>
        <w:t>記過以上之行政處分，或未依國籍法第二十條規定辦理放棄外國國籍者，註銷其主任資格。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九、任用方式：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校內聘兼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：由校長就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該校具主任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儲訓合格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證書者聘兼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（二）校長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遴聘</w:t>
      </w:r>
      <w:r w:rsidR="00293DB4">
        <w:rPr>
          <w:rFonts w:hAnsi="標楷體"/>
          <w:noProof w:val="0"/>
          <w:color w:val="000000"/>
          <w:sz w:val="24"/>
          <w:szCs w:val="24"/>
        </w:rPr>
        <w:t>校</w:t>
      </w:r>
      <w:proofErr w:type="gramEnd"/>
      <w:r w:rsidR="00293DB4">
        <w:rPr>
          <w:rFonts w:hAnsi="標楷體"/>
          <w:noProof w:val="0"/>
          <w:color w:val="000000"/>
          <w:sz w:val="24"/>
          <w:szCs w:val="24"/>
        </w:rPr>
        <w:t>內教師為代理主任，且任期達</w:t>
      </w:r>
      <w:proofErr w:type="gramStart"/>
      <w:r w:rsidR="00293DB4">
        <w:rPr>
          <w:rFonts w:hAnsi="標楷體"/>
          <w:noProof w:val="0"/>
          <w:color w:val="000000"/>
          <w:sz w:val="24"/>
          <w:szCs w:val="24"/>
        </w:rPr>
        <w:t>一</w:t>
      </w:r>
      <w:proofErr w:type="gramEnd"/>
      <w:r w:rsidR="00293DB4">
        <w:rPr>
          <w:rFonts w:hAnsi="標楷體"/>
          <w:noProof w:val="0"/>
          <w:color w:val="000000"/>
          <w:sz w:val="24"/>
          <w:szCs w:val="24"/>
        </w:rPr>
        <w:t>學年或續聘者，應敘明原因報本府核</w:t>
      </w:r>
      <w:r w:rsidR="00293DB4">
        <w:rPr>
          <w:rFonts w:hAnsi="標楷體" w:hint="eastAsia"/>
          <w:noProof w:val="0"/>
          <w:color w:val="000000"/>
          <w:sz w:val="24"/>
          <w:szCs w:val="24"/>
        </w:rPr>
        <w:t>定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十、校長推薦人員，如結訓後未獲受聘為主任，除特殊原因外，該校長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三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年內不得再推薦人選。</w:t>
      </w:r>
    </w:p>
    <w:p w:rsidR="00693982" w:rsidRPr="00AE6D13" w:rsidRDefault="00693982" w:rsidP="00396A9A">
      <w:pPr>
        <w:pStyle w:val="a"/>
        <w:numPr>
          <w:ilvl w:val="0"/>
          <w:numId w:val="0"/>
        </w:numPr>
        <w:spacing w:line="520" w:lineRule="exact"/>
        <w:ind w:left="720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十一、</w:t>
      </w:r>
      <w:r w:rsidR="00C14B63" w:rsidRPr="00C14B63">
        <w:rPr>
          <w:rFonts w:hAnsi="標楷體" w:hint="eastAsia"/>
          <w:color w:val="000000"/>
          <w:sz w:val="24"/>
          <w:szCs w:val="24"/>
          <w:u w:val="single"/>
        </w:rPr>
        <w:t>花蓮縣立體育高級中等學校</w:t>
      </w:r>
      <w:r w:rsidR="00C14B63" w:rsidRPr="00C14B63">
        <w:rPr>
          <w:rFonts w:hAnsi="標楷體" w:hint="eastAsia"/>
          <w:color w:val="000000"/>
          <w:sz w:val="24"/>
          <w:szCs w:val="24"/>
        </w:rPr>
        <w:t>現職合格教師參加國民中小學主任甄選者，準用本要點規定。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二</w:t>
      </w:r>
      <w:r w:rsidRPr="00AE6D13">
        <w:rPr>
          <w:rFonts w:hAnsi="標楷體"/>
          <w:noProof w:val="0"/>
          <w:color w:val="000000"/>
          <w:sz w:val="24"/>
          <w:szCs w:val="24"/>
        </w:rPr>
        <w:t>、本要點自發布日實施。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sectPr w:rsidR="00B9630A" w:rsidRPr="00AE6D13" w:rsidSect="00985B44">
      <w:footerReference w:type="even" r:id="rId8"/>
      <w:footerReference w:type="default" r:id="rId9"/>
      <w:type w:val="continuous"/>
      <w:pgSz w:w="11907" w:h="16840" w:code="9"/>
      <w:pgMar w:top="1134" w:right="851" w:bottom="851" w:left="1418" w:header="851" w:footer="567" w:gutter="0"/>
      <w:pgNumType w:fmt="numberInDash" w:start="1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A2" w:rsidRDefault="006851A2">
      <w:r>
        <w:separator/>
      </w:r>
    </w:p>
  </w:endnote>
  <w:endnote w:type="continuationSeparator" w:id="0">
    <w:p w:rsidR="006851A2" w:rsidRDefault="0068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C6" w:rsidRDefault="0085791E">
    <w:pPr>
      <w:pStyle w:val="a6"/>
      <w:framePr w:wrap="around" w:vAnchor="text" w:hAnchor="margin" w:xAlign="center" w:y="1"/>
      <w:textDirection w:val="lrTbV"/>
      <w:rPr>
        <w:rStyle w:val="a7"/>
        <w:rFonts w:ascii="標楷體" w:eastAsia="標楷體" w:hAnsi="標楷體"/>
        <w:b/>
      </w:rPr>
    </w:pPr>
    <w:r>
      <w:rPr>
        <w:rStyle w:val="a7"/>
        <w:rFonts w:ascii="標楷體" w:eastAsia="標楷體" w:hAnsi="標楷體"/>
        <w:b/>
      </w:rPr>
      <w:fldChar w:fldCharType="begin"/>
    </w:r>
    <w:r w:rsidR="00D061C6">
      <w:rPr>
        <w:rStyle w:val="a7"/>
        <w:rFonts w:ascii="標楷體" w:eastAsia="標楷體" w:hAnsi="標楷體"/>
        <w:b/>
      </w:rPr>
      <w:instrText xml:space="preserve">PAGE  </w:instrText>
    </w:r>
    <w:r>
      <w:rPr>
        <w:rStyle w:val="a7"/>
        <w:rFonts w:ascii="標楷體" w:eastAsia="標楷體" w:hAnsi="標楷體"/>
        <w:b/>
      </w:rPr>
      <w:fldChar w:fldCharType="separate"/>
    </w:r>
    <w:r w:rsidR="00D061C6">
      <w:rPr>
        <w:rStyle w:val="a7"/>
        <w:rFonts w:ascii="標楷體" w:eastAsia="標楷體" w:hAnsi="標楷體"/>
        <w:b/>
        <w:noProof/>
      </w:rPr>
      <w:t>9</w:t>
    </w:r>
    <w:r>
      <w:rPr>
        <w:rStyle w:val="a7"/>
        <w:rFonts w:ascii="標楷體" w:eastAsia="標楷體" w:hAnsi="標楷體"/>
        <w:b/>
      </w:rPr>
      <w:fldChar w:fldCharType="end"/>
    </w:r>
  </w:p>
  <w:p w:rsidR="00D061C6" w:rsidRDefault="00D061C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C6" w:rsidRPr="00ED206C" w:rsidRDefault="0085791E">
    <w:pPr>
      <w:pStyle w:val="a6"/>
      <w:ind w:right="360"/>
      <w:jc w:val="center"/>
    </w:pPr>
    <w:r w:rsidRPr="00ED206C">
      <w:rPr>
        <w:rFonts w:eastAsia="標楷體"/>
      </w:rPr>
      <w:fldChar w:fldCharType="begin"/>
    </w:r>
    <w:r w:rsidR="00D061C6" w:rsidRPr="00ED206C">
      <w:rPr>
        <w:rFonts w:eastAsia="標楷體"/>
      </w:rPr>
      <w:instrText xml:space="preserve"> PAGE </w:instrText>
    </w:r>
    <w:r w:rsidRPr="00ED206C">
      <w:rPr>
        <w:rFonts w:eastAsia="標楷體"/>
      </w:rPr>
      <w:fldChar w:fldCharType="separate"/>
    </w:r>
    <w:r w:rsidR="000A2B46">
      <w:rPr>
        <w:rFonts w:eastAsia="標楷體"/>
        <w:noProof/>
      </w:rPr>
      <w:t>- 1 -</w:t>
    </w:r>
    <w:r w:rsidRPr="00ED206C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A2" w:rsidRDefault="006851A2">
      <w:r>
        <w:separator/>
      </w:r>
    </w:p>
  </w:footnote>
  <w:footnote w:type="continuationSeparator" w:id="0">
    <w:p w:rsidR="006851A2" w:rsidRDefault="0068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606D"/>
    <w:multiLevelType w:val="multilevel"/>
    <w:tmpl w:val="B3FE8B6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horizontal-ideographic" inset=".5mm,1mm,.5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57429"/>
    <w:rsid w:val="0005006E"/>
    <w:rsid w:val="00087488"/>
    <w:rsid w:val="000A2B46"/>
    <w:rsid w:val="000C6104"/>
    <w:rsid w:val="000D2BC7"/>
    <w:rsid w:val="00110FAB"/>
    <w:rsid w:val="00157025"/>
    <w:rsid w:val="001A420B"/>
    <w:rsid w:val="001C2364"/>
    <w:rsid w:val="001F1874"/>
    <w:rsid w:val="001F674D"/>
    <w:rsid w:val="00214363"/>
    <w:rsid w:val="00293DB4"/>
    <w:rsid w:val="002E74D1"/>
    <w:rsid w:val="00357429"/>
    <w:rsid w:val="003730F5"/>
    <w:rsid w:val="00396A9A"/>
    <w:rsid w:val="003A2F06"/>
    <w:rsid w:val="004737BD"/>
    <w:rsid w:val="00496738"/>
    <w:rsid w:val="004971C7"/>
    <w:rsid w:val="004E6D48"/>
    <w:rsid w:val="0058708B"/>
    <w:rsid w:val="005C38CB"/>
    <w:rsid w:val="005D1A0B"/>
    <w:rsid w:val="005D3605"/>
    <w:rsid w:val="005E3021"/>
    <w:rsid w:val="006851A2"/>
    <w:rsid w:val="00693982"/>
    <w:rsid w:val="006D3CD4"/>
    <w:rsid w:val="00715FFA"/>
    <w:rsid w:val="007231BD"/>
    <w:rsid w:val="007347AF"/>
    <w:rsid w:val="00784EE1"/>
    <w:rsid w:val="007B494B"/>
    <w:rsid w:val="008300F7"/>
    <w:rsid w:val="008460CA"/>
    <w:rsid w:val="0084711C"/>
    <w:rsid w:val="0085791E"/>
    <w:rsid w:val="00930C5E"/>
    <w:rsid w:val="0093788C"/>
    <w:rsid w:val="00967679"/>
    <w:rsid w:val="00970141"/>
    <w:rsid w:val="00985B44"/>
    <w:rsid w:val="009A74D7"/>
    <w:rsid w:val="00A458C5"/>
    <w:rsid w:val="00A4633C"/>
    <w:rsid w:val="00A87876"/>
    <w:rsid w:val="00AB333F"/>
    <w:rsid w:val="00AC4940"/>
    <w:rsid w:val="00AE35CC"/>
    <w:rsid w:val="00AE6D13"/>
    <w:rsid w:val="00AF0898"/>
    <w:rsid w:val="00B82A35"/>
    <w:rsid w:val="00B9630A"/>
    <w:rsid w:val="00C140E1"/>
    <w:rsid w:val="00C14B63"/>
    <w:rsid w:val="00CA097F"/>
    <w:rsid w:val="00CB7023"/>
    <w:rsid w:val="00CB7188"/>
    <w:rsid w:val="00D061C6"/>
    <w:rsid w:val="00D47771"/>
    <w:rsid w:val="00DA6CC5"/>
    <w:rsid w:val="00DC605D"/>
    <w:rsid w:val="00DF111E"/>
    <w:rsid w:val="00E449AA"/>
    <w:rsid w:val="00E609E7"/>
    <w:rsid w:val="00E869DE"/>
    <w:rsid w:val="00ED206C"/>
    <w:rsid w:val="00FA466D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horizontal-ideographic" inset=".5mm,1mm,.5mm,1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B44"/>
    <w:pPr>
      <w:widowControl w:val="0"/>
    </w:pPr>
    <w:rPr>
      <w:kern w:val="2"/>
      <w:sz w:val="18"/>
    </w:rPr>
  </w:style>
  <w:style w:type="paragraph" w:styleId="1">
    <w:name w:val="heading 1"/>
    <w:basedOn w:val="a0"/>
    <w:next w:val="a0"/>
    <w:qFormat/>
    <w:rsid w:val="00985B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qFormat/>
    <w:rsid w:val="00985B44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qFormat/>
    <w:rsid w:val="00985B4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85B44"/>
    <w:pPr>
      <w:ind w:left="480"/>
    </w:pPr>
  </w:style>
  <w:style w:type="paragraph" w:customStyle="1" w:styleId="10">
    <w:name w:val="樣式1"/>
    <w:basedOn w:val="2"/>
    <w:rsid w:val="00985B44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5">
    <w:name w:val="Plain Text"/>
    <w:basedOn w:val="a0"/>
    <w:rsid w:val="00985B44"/>
    <w:rPr>
      <w:rFonts w:ascii="細明體" w:eastAsia="細明體" w:hAnsi="Courier New"/>
    </w:rPr>
  </w:style>
  <w:style w:type="paragraph" w:styleId="a6">
    <w:name w:val="foot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985B44"/>
  </w:style>
  <w:style w:type="paragraph" w:styleId="a8">
    <w:name w:val="head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Document Map"/>
    <w:basedOn w:val="a0"/>
    <w:semiHidden/>
    <w:rsid w:val="00985B44"/>
    <w:pPr>
      <w:shd w:val="clear" w:color="auto" w:fill="000080"/>
    </w:pPr>
    <w:rPr>
      <w:rFonts w:ascii="Arial" w:hAnsi="Arial"/>
    </w:rPr>
  </w:style>
  <w:style w:type="paragraph" w:styleId="aa">
    <w:name w:val="Block Text"/>
    <w:basedOn w:val="a0"/>
    <w:rsid w:val="00985B44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b">
    <w:name w:val="Body Text Indent"/>
    <w:basedOn w:val="a0"/>
    <w:rsid w:val="00985B44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c">
    <w:name w:val="Salutation"/>
    <w:basedOn w:val="a0"/>
    <w:next w:val="a0"/>
    <w:rsid w:val="00985B44"/>
    <w:rPr>
      <w:rFonts w:eastAsia="細明體"/>
      <w:spacing w:val="4"/>
    </w:rPr>
  </w:style>
  <w:style w:type="paragraph" w:styleId="ad">
    <w:name w:val="Closing"/>
    <w:basedOn w:val="a0"/>
    <w:next w:val="a0"/>
    <w:rsid w:val="00985B44"/>
    <w:pPr>
      <w:ind w:left="4320"/>
    </w:pPr>
    <w:rPr>
      <w:rFonts w:eastAsia="細明體"/>
      <w:spacing w:val="4"/>
    </w:rPr>
  </w:style>
  <w:style w:type="paragraph" w:styleId="ae">
    <w:name w:val="List"/>
    <w:basedOn w:val="a0"/>
    <w:rsid w:val="00985B44"/>
    <w:pPr>
      <w:ind w:left="480" w:hanging="480"/>
    </w:pPr>
  </w:style>
  <w:style w:type="paragraph" w:styleId="20">
    <w:name w:val="List 2"/>
    <w:basedOn w:val="a0"/>
    <w:rsid w:val="00985B44"/>
    <w:pPr>
      <w:ind w:left="960" w:hanging="480"/>
    </w:pPr>
  </w:style>
  <w:style w:type="paragraph" w:styleId="af">
    <w:name w:val="caption"/>
    <w:basedOn w:val="a0"/>
    <w:next w:val="a0"/>
    <w:qFormat/>
    <w:rsid w:val="00985B44"/>
    <w:pPr>
      <w:spacing w:before="120" w:after="120"/>
    </w:pPr>
  </w:style>
  <w:style w:type="paragraph" w:styleId="af0">
    <w:name w:val="Body Text"/>
    <w:basedOn w:val="a0"/>
    <w:rsid w:val="00985B44"/>
    <w:pPr>
      <w:spacing w:after="120"/>
    </w:pPr>
  </w:style>
  <w:style w:type="paragraph" w:styleId="21">
    <w:name w:val="Body Text First Indent 2"/>
    <w:basedOn w:val="ab"/>
    <w:rsid w:val="00985B44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1">
    <w:name w:val="Hyperlink"/>
    <w:basedOn w:val="a2"/>
    <w:rsid w:val="00985B44"/>
    <w:rPr>
      <w:color w:val="0000FF"/>
      <w:u w:val="single"/>
    </w:rPr>
  </w:style>
  <w:style w:type="paragraph" w:styleId="22">
    <w:name w:val="Body Text Indent 2"/>
    <w:basedOn w:val="a0"/>
    <w:rsid w:val="00985B44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0"/>
    <w:rsid w:val="00985B44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2">
    <w:name w:val="FollowedHyperlink"/>
    <w:basedOn w:val="a2"/>
    <w:rsid w:val="00985B44"/>
    <w:rPr>
      <w:color w:val="800080"/>
      <w:u w:val="single"/>
    </w:rPr>
  </w:style>
  <w:style w:type="paragraph" w:styleId="Web">
    <w:name w:val="Normal (Web)"/>
    <w:basedOn w:val="a0"/>
    <w:rsid w:val="00985B44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0"/>
    <w:rsid w:val="00985B44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0"/>
    <w:rsid w:val="00985B44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3">
    <w:name w:val="綱要標題"/>
    <w:basedOn w:val="ac"/>
    <w:next w:val="a0"/>
    <w:rsid w:val="00985B44"/>
    <w:rPr>
      <w:rFonts w:eastAsia="全真楷書"/>
      <w:color w:val="000080"/>
      <w:spacing w:val="0"/>
      <w:sz w:val="24"/>
    </w:rPr>
  </w:style>
  <w:style w:type="character" w:styleId="af4">
    <w:name w:val="annotation reference"/>
    <w:basedOn w:val="a2"/>
    <w:semiHidden/>
    <w:rsid w:val="00985B44"/>
    <w:rPr>
      <w:sz w:val="18"/>
      <w:szCs w:val="18"/>
    </w:rPr>
  </w:style>
  <w:style w:type="paragraph" w:styleId="af5">
    <w:name w:val="annotation text"/>
    <w:basedOn w:val="a0"/>
    <w:semiHidden/>
    <w:rsid w:val="00985B44"/>
    <w:rPr>
      <w:sz w:val="24"/>
      <w:szCs w:val="24"/>
    </w:rPr>
  </w:style>
  <w:style w:type="paragraph" w:styleId="HTML">
    <w:name w:val="HTML Preformatted"/>
    <w:basedOn w:val="a0"/>
    <w:rsid w:val="0098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6">
    <w:name w:val="行文機關"/>
    <w:basedOn w:val="a0"/>
    <w:rsid w:val="00985B44"/>
    <w:pPr>
      <w:snapToGrid w:val="0"/>
    </w:pPr>
    <w:rPr>
      <w:rFonts w:eastAsia="標楷體"/>
      <w:sz w:val="28"/>
    </w:rPr>
  </w:style>
  <w:style w:type="paragraph" w:customStyle="1" w:styleId="af7">
    <w:name w:val="主旨"/>
    <w:basedOn w:val="a0"/>
    <w:rsid w:val="00985B44"/>
    <w:pPr>
      <w:snapToGrid w:val="0"/>
      <w:ind w:left="1077" w:hanging="1077"/>
    </w:pPr>
    <w:rPr>
      <w:rFonts w:eastAsia="標楷體"/>
      <w:sz w:val="36"/>
    </w:rPr>
  </w:style>
  <w:style w:type="paragraph" w:customStyle="1" w:styleId="af8">
    <w:name w:val="發文日期"/>
    <w:basedOn w:val="a0"/>
    <w:rsid w:val="00985B44"/>
    <w:pPr>
      <w:snapToGrid w:val="0"/>
    </w:pPr>
    <w:rPr>
      <w:rFonts w:eastAsia="標楷體"/>
      <w:sz w:val="28"/>
    </w:rPr>
  </w:style>
  <w:style w:type="paragraph" w:styleId="af9">
    <w:name w:val="Balloon Text"/>
    <w:basedOn w:val="a0"/>
    <w:semiHidden/>
    <w:rsid w:val="00985B44"/>
    <w:rPr>
      <w:rFonts w:ascii="Arial" w:hAnsi="Arial"/>
      <w:szCs w:val="18"/>
    </w:rPr>
  </w:style>
  <w:style w:type="paragraph" w:customStyle="1" w:styleId="a">
    <w:name w:val="分項段落"/>
    <w:basedOn w:val="a0"/>
    <w:rsid w:val="00985B44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 令</dc:title>
  <dc:creator>user</dc:creator>
  <cp:lastModifiedBy>USER</cp:lastModifiedBy>
  <cp:revision>2</cp:revision>
  <cp:lastPrinted>2018-01-16T01:07:00Z</cp:lastPrinted>
  <dcterms:created xsi:type="dcterms:W3CDTF">2018-01-28T11:41:00Z</dcterms:created>
  <dcterms:modified xsi:type="dcterms:W3CDTF">2018-01-28T11:41:00Z</dcterms:modified>
</cp:coreProperties>
</file>